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15039-2026 i Ockelbo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