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8475-2026 i Ockelbo kommun</w:t>
      </w:r>
    </w:p>
    <w:p>
      <w:r>
        <w:t>Denna tillsynsbegäran behandlar höga naturvärden i avverkningsanmälan A 8475-2026 i Ockelbo kommun som inkom 2026-02-12 och omfattar 5,2 ha.</w:t>
      </w:r>
    </w:p>
    <w:p>
      <w:pPr>
        <w:pStyle w:val="Caption"/>
      </w:pPr>
      <w:r>
        <w:drawing>
          <wp:inline xmlns:a="http://schemas.openxmlformats.org/drawingml/2006/main" xmlns:pic="http://schemas.openxmlformats.org/drawingml/2006/picture">
            <wp:extent cx="5486400" cy="4438139"/>
            <wp:docPr id="1" name="Picture 1"/>
            <wp:cNvGraphicFramePr>
              <a:graphicFrameLocks noChangeAspect="1"/>
            </wp:cNvGraphicFramePr>
            <a:graphic>
              <a:graphicData uri="http://schemas.openxmlformats.org/drawingml/2006/picture">
                <pic:pic>
                  <pic:nvPicPr>
                    <pic:cNvPr id="0" name="A 8475-2026 karta.png"/>
                    <pic:cNvPicPr/>
                  </pic:nvPicPr>
                  <pic:blipFill>
                    <a:blip r:embed="rId16"/>
                    <a:stretch>
                      <a:fillRect/>
                    </a:stretch>
                  </pic:blipFill>
                  <pic:spPr>
                    <a:xfrm>
                      <a:off x="0" y="0"/>
                      <a:ext cx="5486400" cy="4438139"/>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6763531, E 566402 i SWEREF 99 TM.</w:t>
      </w:r>
    </w:p>
    <w:p>
      <w:r>
        <w:t>Inom 20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