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10484-2026 i Ockelbo kommun</w:t>
      </w:r>
    </w:p>
    <w:p>
      <w:r>
        <w:t>Detta klagomål behandlar höga naturvärden i avverkningsanmälan A 10484-2026 i Ockelbo kommun som inkom 2026-02-24 och omfattar 1,8 ha.</w:t>
      </w:r>
    </w:p>
    <w:p>
      <w:pPr>
        <w:pStyle w:val="Caption"/>
      </w:pPr>
      <w:r>
        <w:drawing>
          <wp:inline xmlns:a="http://schemas.openxmlformats.org/drawingml/2006/main" xmlns:pic="http://schemas.openxmlformats.org/drawingml/2006/picture">
            <wp:extent cx="5486400" cy="4839721"/>
            <wp:docPr id="1" name="Picture 1"/>
            <wp:cNvGraphicFramePr>
              <a:graphicFrameLocks noChangeAspect="1"/>
            </wp:cNvGraphicFramePr>
            <a:graphic>
              <a:graphicData uri="http://schemas.openxmlformats.org/drawingml/2006/picture">
                <pic:pic>
                  <pic:nvPicPr>
                    <pic:cNvPr id="0" name="A 10484-2026 karta.png"/>
                    <pic:cNvPicPr/>
                  </pic:nvPicPr>
                  <pic:blipFill>
                    <a:blip r:embed="rId16"/>
                    <a:stretch>
                      <a:fillRect/>
                    </a:stretch>
                  </pic:blipFill>
                  <pic:spPr>
                    <a:xfrm>
                      <a:off x="0" y="0"/>
                      <a:ext cx="5486400" cy="48397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6741806, E 583536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