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som inkom 2026-03-10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6761200, E 591206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