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som inkom 2026-03-20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3216" cy="5688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632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6764397, E 589445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