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som inkom 2023-04-06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6768506, E 599410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