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som inkom 2025-06-04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6751045, E 602796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mattlummer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