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3525-2025 i Ockelbo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