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Denna avverkningsanmälan inkom 2026-04-27 11:06:04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