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99-2026 i Ockel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