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dokument behandlar höga naturvärden i avverkningsanmälan A 17107-2026 i Ockelbo kommun. Denna avverkningsanmälan inkom 2026-04-02 00:00:00 och omfattar 36,8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