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14671-2026 i Ockelbo kommun</w:t>
      </w:r>
    </w:p>
    <w:p>
      <w:r>
        <w:t>Detta klagomål behandlar höga naturvärden i avverkningsanmälan A 14671-2026 i Ockelbo kommun som inkom 2026-03-20 och omfattar 19,6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6765134, E 589270 i SWEREF 99 TM.</w:t>
      </w:r>
    </w:p>
    <w:p>
      <w:r>
        <w:t>I och inom 20 meter från avverkningsanmälan finns fynd av 6 naturvårdsarter, varav 2 är rödlistade, 4 är fridlysta och 3 är typiska (T): kortskaftad ärgspik (NT), motaggsvamp (NT, T), järpe (T, §4), tjäder (T, §4),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