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dokument behandlar höga naturvärden i avverkningsanmälan A 48609-2025 i Hofors kommun som inkom 2025-10-05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fagervaxing (NT) och scharlakansvaxing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6701291, E 591355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