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som inkom 2024-07-04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6709091, E 571852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