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228-2024 i Hofors kommun</w:t>
      </w:r>
    </w:p>
    <w:p>
      <w:r>
        <w:t>Detta klagomål behandlar höga naturvärden i samrådsanmälan S 228-2024 i Hofors kommun som inkom 2024-01-26 och omfattar 54,4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S 228-2024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6710746, E 568428 i SWEREF 99 TM.</w:t>
      </w:r>
    </w:p>
    <w:p>
      <w:r>
        <w:t>Inom 25 meter från samrådsanmälan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