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inom 13 meter från avverkningsanmälan A 35514-2024 i Hofors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