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som inkom 2025-09-01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6719339,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