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Detta dokument behandlar höga naturvärden i avverkningsanmälan A 528-2024 i Hofors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6711082, E 577056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