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14918-2023 i Hofors kommun</w:t>
      </w:r>
    </w:p>
    <w:p>
      <w:r>
        <w:t>Detta dokument behandlar höga naturvärden i avverkningsanmälan A 14918-2023 i Hofors kommun. Denna avverkningsanmälan inkom 2023-03-30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43 naturvårdsarter hittats: knärot (VU, §8), kopparspindling (VU), lakritsmusseron (VU), läderdoftande fingersvamp (VU), dofttaggsvamp (NT), flattoppad klubbsvamp (NT), gultoppig fingersvamp (NT), nordfladdermus (NT, §4a), odörspindling (NT), orange taggsvamp (NT), persiljespindling (NT), stiftgelélav (NT), svartvit taggsvamp (NT), talltita (NT, §4), tretåig hackspett (NT, §4), ullticka (NT), vedtrappmossa (NT), äggvaxskivling (NT), anisspindling (S), bronshjon (S), dunmossa (S), fjällig taggsvamp s.str. (S), korallblylav (S), mörk husmossa (S), olivspindling (S), rödgul trumpetsvamp (S), skarp dropptaggsvamp (S), skinnlav (S), skogshakmossa (S), sotriska (S), spindelblomster (S, §8), svart trolldruva (S), svavelriska (S), thomsons trägnagare (S), tibast (S), tvåblad (S, §8), underviol (S), vedticka (S), vågbandad barkbock (S), vårärt (S), zontaggsvamp (S), fläcknycklar (§8) och blåsippa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14918-2023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6703414, E 574342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Dunmossa</w:t>
      </w:r>
      <w:r>
        <w:t xml:space="preserve"> är en mycket bra signalart på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nordfladdermus (NT, §4a), talltita (NT, §4), tretåig hackspett (NT, §4), spindelblomster (S, §8), tvåblad (S, §8), fläcknycklar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488114"/>
            <wp:docPr id="2" name="Picture 2"/>
            <wp:cNvGraphicFramePr>
              <a:graphicFrameLocks noChangeAspect="1"/>
            </wp:cNvGraphicFramePr>
            <a:graphic>
              <a:graphicData uri="http://schemas.openxmlformats.org/drawingml/2006/picture">
                <pic:pic>
                  <pic:nvPicPr>
                    <pic:cNvPr id="0" name="A 14918-2023 karta knärot.png"/>
                    <pic:cNvPicPr/>
                  </pic:nvPicPr>
                  <pic:blipFill>
                    <a:blip r:embed="rId17"/>
                    <a:stretch>
                      <a:fillRect/>
                    </a:stretch>
                  </pic:blipFill>
                  <pic:spPr>
                    <a:xfrm>
                      <a:off x="0" y="0"/>
                      <a:ext cx="5486400" cy="5488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6703414, E 574342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