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2081-2020 i Hofors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