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74349-2021 i Hofors kommun</w:t>
      </w:r>
    </w:p>
    <w:p>
      <w:r>
        <w:t>Denna tillsynsbegäran behandlar höga naturvärden i avverkningsanmälan A 74349-2021 i Hofors kommun som inkom 2021-12-29 och omfattar 1,3 ha.</w:t>
      </w:r>
    </w:p>
    <w:p>
      <w:pPr>
        <w:pStyle w:val="Caption"/>
      </w:pPr>
      <w:r>
        <w:drawing>
          <wp:inline xmlns:a="http://schemas.openxmlformats.org/drawingml/2006/main" xmlns:pic="http://schemas.openxmlformats.org/drawingml/2006/picture">
            <wp:extent cx="4305786" cy="5724000"/>
            <wp:docPr id="1" name="Picture 1"/>
            <wp:cNvGraphicFramePr>
              <a:graphicFrameLocks noChangeAspect="1"/>
            </wp:cNvGraphicFramePr>
            <a:graphic>
              <a:graphicData uri="http://schemas.openxmlformats.org/drawingml/2006/picture">
                <pic:pic>
                  <pic:nvPicPr>
                    <pic:cNvPr id="0" name="A 74349-2021 karta.png"/>
                    <pic:cNvPicPr/>
                  </pic:nvPicPr>
                  <pic:blipFill>
                    <a:blip r:embed="rId16"/>
                    <a:stretch>
                      <a:fillRect/>
                    </a:stretch>
                  </pic:blipFill>
                  <pic:spPr>
                    <a:xfrm>
                      <a:off x="0" y="0"/>
                      <a:ext cx="43057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6704757, E 579176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