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avverkningsanmälan A 38738-2023 i Hofors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