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35138-2023 i Hofors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