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avverkningsanmälan A 27431-2025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