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-2026 i Hofor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