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36-2022 i Hofors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