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16-2026 i Hofor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