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40-2023 i Hofors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