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528-2024 i Hofors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