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49-2021 i Ho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