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avverkningsanmälan A 43282-2021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