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731-2019 i Hofor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