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27438-2025 i Hofors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