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som inkom 2026-02-11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6712405, E 576487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