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som inkom 2021-09-08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6699089, E 581407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