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13 meter från samrådsanmälan S 446-2025 i Hofors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