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16-2026 i Hofors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