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dokument behandlar höga naturvärden i avverkningsanmälan A 35521-2024 i Hofors kommun. Denna avverkningsanmälan inkom 2024-08-27 13:47:54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