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93-2019 i Hofors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