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2508-2020 i Ovanåkers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