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klagomål behandlar höga naturvärden i avverkningsanmälan A 35350-2024 i Ovanåkers kommun som inkom 2024-08-27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