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50752-2023 i Ovanåkers kommun</w:t>
      </w:r>
    </w:p>
    <w:p>
      <w:r>
        <w:t>Denna tillsynsbegäran behandlar höga naturvärden i avverkningsanmälan A 50752-2023 i Ovanåkers kommun som inkom 2023-10-18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