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19180-2024 i Ovanåkers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