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41-2025 i Ovanåkers kommun</w:t>
      </w:r>
    </w:p>
    <w:p>
      <w:r>
        <w:t>Detta klagomål behandlar höga naturvärden i samrådsanmälan S 41-2025 i Ovanåkers kommun som inkom 2025-01-08 och omfattar 246,8 ha.</w:t>
      </w:r>
    </w:p>
    <w:p>
      <w:pPr>
        <w:pStyle w:val="Caption"/>
      </w:pPr>
      <w:r>
        <w:drawing>
          <wp:inline xmlns:a="http://schemas.openxmlformats.org/drawingml/2006/main" xmlns:pic="http://schemas.openxmlformats.org/drawingml/2006/picture">
            <wp:extent cx="4889988" cy="5724000"/>
            <wp:docPr id="1" name="Picture 1"/>
            <wp:cNvGraphicFramePr>
              <a:graphicFrameLocks noChangeAspect="1"/>
            </wp:cNvGraphicFramePr>
            <a:graphic>
              <a:graphicData uri="http://schemas.openxmlformats.org/drawingml/2006/picture">
                <pic:pic>
                  <pic:nvPicPr>
                    <pic:cNvPr id="0" name="S 41-2025 karta.png"/>
                    <pic:cNvPicPr/>
                  </pic:nvPicPr>
                  <pic:blipFill>
                    <a:blip r:embed="rId16"/>
                    <a:stretch>
                      <a:fillRect/>
                    </a:stretch>
                  </pic:blipFill>
                  <pic:spPr>
                    <a:xfrm>
                      <a:off x="0" y="0"/>
                      <a:ext cx="4889988" cy="5724000"/>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6803217, E 538243 i SWEREF 99 TM.</w:t>
      </w:r>
    </w:p>
    <w:p>
      <w:r>
        <w:t>Inom 22 meter från samrådsanmälan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