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22 meter från samrådsanmälan S 41-2025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