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43717-2026 i Ovanåkers kommun</w:t>
      </w:r>
    </w:p>
    <w:p>
      <w:r>
        <w:t>Detta klagomål behandlar höga naturvärden i avverkningsanmälan A 43717-2026 i Ovanåkers kommun som inkom 2026-10-21 och omfattar 3,2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3717-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6799516, E 528182 i SWEREF 99 TM.</w:t>
      </w:r>
    </w:p>
    <w:p>
      <w:r>
        <w:t>Inom 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