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60287-2022 i Ovanåkers kommun</w:t>
      </w:r>
    </w:p>
    <w:p>
      <w:r>
        <w:t>Detta klagomål behandlar höga naturvärden i avverkningsanmälan A 60287-2022 i Ovanåkers kommun som inkom 2022-12-15 och omfattar 1,2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60287-2022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6830179, E 534458 i SWEREF 99 TM.</w:t>
      </w:r>
    </w:p>
    <w:p>
      <w:r>
        <w:t>I avverkningsanmälan finns fynd av 5 naturvårdsarter, varav 2 är rödlistade och 4 är fridlysta: skogshare (NT), talltita (NT, §4), kungsfågel (§4), törnskata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