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klagomål behandlar höga naturvärden i avverkningsanmälan A 35373-2024 i Ovanåkers kommun som inkom 2024-08-27 och omfattar 2,3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6829800, E 536286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