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4081-2024 i Ovanåkers kommun</w:t>
      </w:r>
    </w:p>
    <w:p>
      <w:r>
        <w:t>Detta klagomål behandlar höga naturvärden i avverkningsanmälan A 4081-2024 i Ovanåkers kommun som inkom 2024-02-01 och omfattar 3,3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4081-2024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6798576, E 559006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