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9 meter från samrådsanmälan S 405-2025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